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862B" w:sz="8"/>
              <w:left w:val="single" w:color="B8862B" w:sz="24"/>
              <w:bottom w:val="single" w:color="B8862B" w:sz="8"/>
              <w:right w:val="none" w:color="FFFFFF" w:sz="0"/>
            </w:tcBorders>
            <w:shd w:fill="FFF8E6" w:color="auto" w:val="clear"/>
            <w:tcMar>
              <w:top w:type="dxa" w:w="100"/>
              <w:left w:type="dxa" w:w="160"/>
              <w:bottom w:type="dxa" w:w="100"/>
              <w:right w:type="dxa" w:w="160"/>
            </w:tcMar>
          </w:tcPr>
          <w:p>
            <w:pPr>
              <w:spacing w:after="40"/>
            </w:pPr>
            <w:r>
              <w:rPr>
                <w:b/>
                <w:bCs/>
                <w:color w:val="5A4300"/>
                <w:sz w:val="18"/>
                <w:szCs w:val="18"/>
              </w:rPr>
              <w:t xml:space="preserve">HOW TO USE THIS TEMPLATE (delete this box before submission)</w:t>
            </w:r>
          </w:p>
          <w:p>
            <w:pPr>
              <w:spacing w:after="40"/>
            </w:pPr>
            <w:r>
              <w:rPr>
                <w:b w:val="false"/>
                <w:bCs w:val="false"/>
                <w:color w:val="5A4300"/>
                <w:sz w:val="18"/>
                <w:szCs w:val="18"/>
              </w:rPr>
              <w:t xml:space="preserve">Choose the article type above and delete the others. Research articles 6,000–10,000 words; text editions up to 12,000; collection reports 3,000–6,000.</w:t>
            </w:r>
          </w:p>
          <w:p>
            <w:pPr>
              <w:spacing w:after="40"/>
            </w:pPr>
            <w:r>
              <w:rPr>
                <w:b w:val="false"/>
                <w:bCs w:val="false"/>
                <w:color w:val="5A4300"/>
                <w:sz w:val="18"/>
                <w:szCs w:val="18"/>
              </w:rPr>
              <w:t xml:space="preserve">Anonymise the file for double-blind review: delete author details and acknowledgements.</w:t>
            </w:r>
          </w:p>
          <w:p>
            <w:pPr>
              <w:spacing w:after="40"/>
            </w:pPr>
            <w:r>
              <w:rPr>
                <w:b w:val="false"/>
                <w:bCs w:val="false"/>
                <w:color w:val="5A4300"/>
                <w:sz w:val="18"/>
                <w:szCs w:val="18"/>
              </w:rPr>
              <w:t xml:space="preserve">Cite every manuscript by holding institution, collection, shelfmark, and folio (e.g., Leiden University Library, Or. 1234, fol. 12v). Obtain written permission for every manuscript image and state it in the caption.</w:t>
            </w:r>
          </w:p>
          <w:p>
            <w:pPr>
              <w:spacing w:after="40"/>
            </w:pPr>
            <w:r>
              <w:rPr>
                <w:b w:val="false"/>
                <w:bCs w:val="false"/>
                <w:color w:val="5A4300"/>
                <w:sz w:val="18"/>
                <w:szCs w:val="18"/>
              </w:rPr>
              <w:t xml:space="preserve">Citation style: Chicago Manual of Style (17th ed.), notes and bibliography. Romanization: ALA-LC.</w:t>
            </w:r>
          </w:p>
        </w:tc>
      </w:tr>
    </w:tbl>
    <w:p>
      <w:pPr>
        <w:spacing w:after="60" w:before="200"/>
      </w:pPr>
      <w:r>
        <w:rPr>
          <w:b/>
          <w:bCs/>
          <w:color w:val="B8862B"/>
          <w:spacing w:val="40"/>
          <w:sz w:val="18"/>
          <w:szCs w:val="18"/>
        </w:rPr>
        <w:t xml:space="preserve">RESEARCH ARTICLE / TEXT EDITION / COLLECTION REPORT / DATA PAPER</w:t>
      </w:r>
    </w:p>
    <w:p>
      <w:pPr>
        <w:spacing w:after="160"/>
      </w:pPr>
      <w:r>
        <w:rPr>
          <w:rFonts w:ascii="Times New Roman" w:cs="Times New Roman" w:eastAsia="Times New Roman" w:hAnsi="Times New Roman"/>
          <w:b/>
          <w:bCs/>
          <w:color w:val="6D2418"/>
          <w:sz w:val="32"/>
          <w:szCs w:val="32"/>
        </w:rPr>
        <w:t xml:space="preserve">Title of the Article: Concise and Informative, Naming the Manuscript(s) or Collection Studied</w:t>
      </w:r>
    </w:p>
    <w:p>
      <w:pPr>
        <w:spacing w:after="60"/>
      </w:pPr>
      <w:r>
        <w:rPr>
          <w:b/>
          <w:bCs/>
          <w:sz w:val="22"/>
          <w:szCs w:val="22"/>
        </w:rPr>
        <w:t xml:space="preserve">First Author</w:t>
      </w:r>
      <w:r>
        <w:rPr>
          <w:sz w:val="22"/>
          <w:szCs w:val="22"/>
          <w:vertAlign w:val="superscript"/>
        </w:rPr>
        <w:t xml:space="preserve">1</w:t>
      </w:r>
      <w:r>
        <w:rPr>
          <w:b/>
          <w:bCs/>
          <w:sz w:val="22"/>
          <w:szCs w:val="22"/>
        </w:rPr>
        <w:t xml:space="preserve">, Second Author</w:t>
      </w:r>
      <w:r>
        <w:rPr>
          <w:sz w:val="22"/>
          <w:szCs w:val="22"/>
          <w:vertAlign w:val="superscript"/>
        </w:rPr>
        <w:t xml:space="preserve">2</w:t>
      </w:r>
      <w:r>
        <w:rPr>
          <w:b/>
          <w:bCs/>
          <w:sz w:val="22"/>
          <w:szCs w:val="22"/>
        </w:rPr>
        <w:t xml:space="preserve">, Third Author</w:t>
      </w:r>
      <w:r>
        <w:rPr>
          <w:sz w:val="22"/>
          <w:szCs w:val="22"/>
          <w:vertAlign w:val="superscript"/>
        </w:rPr>
        <w:t xml:space="preserve">1*</w:t>
      </w:r>
    </w:p>
    <w:p>
      <w:pPr>
        <w:spacing w:after="20"/>
      </w:pPr>
      <w:r>
        <w:rPr>
          <w:sz w:val="19"/>
          <w:szCs w:val="19"/>
          <w:vertAlign w:val="superscript"/>
        </w:rPr>
        <w:t xml:space="preserve">1</w:t>
      </w:r>
      <w:r>
        <w:rPr>
          <w:i/>
          <w:iCs/>
          <w:sz w:val="19"/>
          <w:szCs w:val="19"/>
        </w:rPr>
        <w:t xml:space="preserve">Department, Faculty, University, City, Country</w:t>
      </w:r>
    </w:p>
    <w:p>
      <w:pPr>
        <w:spacing w:after="20"/>
      </w:pPr>
      <w:r>
        <w:rPr>
          <w:sz w:val="19"/>
          <w:szCs w:val="19"/>
          <w:vertAlign w:val="superscript"/>
        </w:rPr>
        <w:t xml:space="preserve">2</w:t>
      </w:r>
      <w:r>
        <w:rPr>
          <w:i/>
          <w:iCs/>
          <w:sz w:val="19"/>
          <w:szCs w:val="19"/>
        </w:rPr>
        <w:t xml:space="preserve">Institution, City, Country</w:t>
      </w:r>
    </w:p>
    <w:p>
      <w:pPr>
        <w:spacing w:after="160"/>
      </w:pPr>
      <w:r>
        <w:rPr>
          <w:sz w:val="19"/>
          <w:szCs w:val="19"/>
        </w:rPr>
        <w:t xml:space="preserve">*Corresponding author: author@institution.ac.id  |  ORCID: 0000-0000-0000-0000</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BFBFBF" w:sz="4"/>
              <w:left w:val="single" w:color="BFBFBF" w:sz="4"/>
              <w:bottom w:val="single" w:color="BFBFBF" w:sz="4"/>
              <w:right w:val="single" w:color="BFBFBF" w:sz="4"/>
            </w:tcBorders>
            <w:shd w:fill="F5EBDD" w:color="auto" w:val="clear"/>
            <w:tcMar>
              <w:top w:type="dxa" w:w="60"/>
              <w:left w:type="dxa" w:w="100"/>
              <w:bottom w:type="dxa" w:w="60"/>
              <w:right w:type="dxa" w:w="100"/>
            </w:tcMar>
          </w:tcPr>
          <w:p>
            <w:r>
              <w:rPr>
                <w:b/>
                <w:bCs/>
                <w:color w:val="6D2418"/>
                <w:sz w:val="19"/>
                <w:szCs w:val="19"/>
              </w:rPr>
              <w:t xml:space="preserve">Article history</w:t>
            </w:r>
          </w:p>
        </w:tc>
        <w:tc>
          <w:tcPr>
            <w:tcW w:type="dxa" w:w="6026"/>
            <w:tcBorders>
              <w:top w:val="single" w:color="BFBFBF" w:sz="4"/>
              <w:left w:val="single" w:color="BFBFBF" w:sz="4"/>
              <w:bottom w:val="single" w:color="BFBFBF" w:sz="4"/>
              <w:right w:val="single" w:color="BFBFBF" w:sz="4"/>
            </w:tcBorders>
            <w:shd w:fill="F5EBDD" w:color="auto" w:val="clear"/>
            <w:tcMar>
              <w:top w:type="dxa" w:w="60"/>
              <w:left w:type="dxa" w:w="100"/>
              <w:bottom w:type="dxa" w:w="60"/>
              <w:right w:type="dxa" w:w="100"/>
            </w:tcMar>
          </w:tcPr>
          <w:p>
            <w:r>
              <w:rPr>
                <w:b/>
                <w:bCs/>
                <w:color w:val="6D2418"/>
                <w:sz w:val="19"/>
                <w:szCs w:val="19"/>
              </w:rPr>
              <w:t xml:space="preserve">(completed by the editor)</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Received</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dd Month yyyy</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Revised</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dd Month yyyy</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Accepted</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dd Month yyyy</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Published</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dd Month yyyy</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DOI</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https://doi.org/10.xxxxx/nuskha.vXiX.XXX</w:t>
            </w:r>
          </w:p>
        </w:tc>
      </w:tr>
    </w:tbl>
    <w:p>
      <w:pPr>
        <w:spacing w:after="120"/>
      </w:pPr>
    </w:p>
    <w:p>
      <w:pPr>
        <w:spacing w:after="60"/>
      </w:pPr>
      <w:r>
        <w:rPr>
          <w:b/>
          <w:bCs/>
          <w:color w:val="6D2418"/>
          <w:sz w:val="22"/>
          <w:szCs w:val="22"/>
        </w:rPr>
        <w:t xml:space="preserve">Abstract</w:t>
      </w:r>
    </w:p>
    <w:p>
      <w:pPr>
        <w:spacing w:after="80" w:line="260"/>
        <w:jc w:val="both"/>
      </w:pPr>
      <w:r>
        <w:rPr>
          <w:i w:val="false"/>
          <w:iCs w:val="false"/>
          <w:sz w:val="20"/>
          <w:szCs w:val="20"/>
        </w:rPr>
        <w:t xml:space="preserve">Write one paragraph of 200–250 words stating the manuscript(s) or collection studied (with shelfmarks), the research question, the codicological, philological, or digital approach, the main findings, and the contribution to the study of Islamic manuscript cultures.</w:t>
      </w:r>
    </w:p>
    <w:p>
      <w:pPr>
        <w:spacing w:after="160"/>
      </w:pPr>
      <w:r>
        <w:rPr>
          <w:b/>
          <w:bCs/>
          <w:sz w:val="20"/>
          <w:szCs w:val="20"/>
        </w:rPr>
        <w:t xml:space="preserve">Keywords: </w:t>
      </w:r>
      <w:r>
        <w:rPr>
          <w:i/>
          <w:iCs/>
          <w:sz w:val="20"/>
          <w:szCs w:val="20"/>
        </w:rPr>
        <w:t xml:space="preserve">Islamic manuscripts; codicology; philology; Jawi; Southeast Asia (4–6 terms)</w:t>
      </w:r>
    </w:p>
    <w:p>
      <w:pPr>
        <w:pBdr>
          <w:bottom w:val="single" w:color="B8862B" w:sz="12" w:space="4"/>
        </w:pBdr>
        <w:spacing w:after="160"/>
      </w:pPr>
    </w:p>
    <w:p>
      <w:pPr>
        <w:pStyle w:val="Heading1"/>
        <w:spacing w:after="120" w:before="240"/>
      </w:pPr>
      <w:r>
        <w:t xml:space="preserve">Introduction</w:t>
      </w:r>
    </w:p>
    <w:p>
      <w:pPr>
        <w:spacing w:after="120" w:line="276"/>
        <w:ind w:firstLine="567"/>
        <w:jc w:val="both"/>
      </w:pPr>
      <w:r>
        <w:rPr>
          <w:sz w:val="22"/>
          <w:szCs w:val="22"/>
        </w:rPr>
        <w:t xml:space="preserve">Introduce the manuscript(s) or collection, their significance, and the state of research. Cite manuscripts in footnotes by holding institution, shelfmark, and folio.</w:t>
      </w:r>
      <w:r>
        <w:rPr>
          <w:rStyle w:val="FootnoteReference"/>
        </w:rPr>
        <w:footnoteReference w:id="1"/>
      </w:r>
      <w:r>
        <w:rPr>
          <w:sz w:val="22"/>
          <w:szCs w:val="22"/>
        </w:rPr>
        <w:t xml:space="preserve"> Cite secondary literature in footnotes following Chicago notes-bibliography.</w:t>
      </w:r>
      <w:r>
        <w:rPr>
          <w:rStyle w:val="FootnoteReference"/>
        </w:rPr>
        <w:footnoteReference w:id="2"/>
      </w:r>
    </w:p>
    <w:p>
      <w:pPr>
        <w:pStyle w:val="Heading1"/>
        <w:spacing w:after="120" w:before="240"/>
      </w:pPr>
      <w:r>
        <w:t xml:space="preserve">Sources and Approach</w:t>
      </w:r>
    </w:p>
    <w:p>
      <w:pPr>
        <w:spacing w:after="120" w:line="276"/>
        <w:ind w:firstLine="567"/>
        <w:jc w:val="both"/>
      </w:pPr>
      <w:r>
        <w:rPr>
          <w:rFonts w:ascii="Times New Roman" w:cs="Times New Roman" w:eastAsia="Times New Roman" w:hAnsi="Times New Roman"/>
          <w:i w:val="false"/>
          <w:iCs w:val="false"/>
          <w:sz w:val="22"/>
          <w:szCs w:val="22"/>
        </w:rPr>
        <w:t xml:space="preserve">Describe the witnesses used, how they were accessed (original or digital surrogate, with URL), and the codicological, philological, or digital method (e.g., TEI encoding, handwritten text recognition).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BFBFBF" w:sz="4"/>
              <w:left w:val="single" w:color="BFBFBF" w:sz="4"/>
              <w:bottom w:val="single" w:color="BFBFBF" w:sz="4"/>
              <w:right w:val="single" w:color="BFBFBF" w:sz="4"/>
            </w:tcBorders>
            <w:shd w:fill="F5EBDD" w:color="auto" w:val="clear"/>
            <w:tcMar>
              <w:top w:type="dxa" w:w="60"/>
              <w:left w:type="dxa" w:w="100"/>
              <w:bottom w:type="dxa" w:w="60"/>
              <w:right w:type="dxa" w:w="100"/>
            </w:tcMar>
          </w:tcPr>
          <w:p>
            <w:r>
              <w:rPr>
                <w:b/>
                <w:bCs/>
                <w:color w:val="6D2418"/>
                <w:sz w:val="19"/>
                <w:szCs w:val="19"/>
              </w:rPr>
              <w:t xml:space="preserve">Feature</w:t>
            </w:r>
          </w:p>
        </w:tc>
        <w:tc>
          <w:tcPr>
            <w:tcW w:type="dxa" w:w="6026"/>
            <w:tcBorders>
              <w:top w:val="single" w:color="BFBFBF" w:sz="4"/>
              <w:left w:val="single" w:color="BFBFBF" w:sz="4"/>
              <w:bottom w:val="single" w:color="BFBFBF" w:sz="4"/>
              <w:right w:val="single" w:color="BFBFBF" w:sz="4"/>
            </w:tcBorders>
            <w:shd w:fill="F5EBDD" w:color="auto" w:val="clear"/>
            <w:tcMar>
              <w:top w:type="dxa" w:w="60"/>
              <w:left w:type="dxa" w:w="100"/>
              <w:bottom w:type="dxa" w:w="60"/>
              <w:right w:type="dxa" w:w="100"/>
            </w:tcMar>
          </w:tcPr>
          <w:p>
            <w:r>
              <w:rPr>
                <w:b/>
                <w:bCs/>
                <w:color w:val="6D2418"/>
                <w:sz w:val="19"/>
                <w:szCs w:val="19"/>
              </w:rPr>
              <w:t xml:space="preserve">Description</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Holding institution</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Name, city</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Collection and shelfmark</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e.g., Or. 1234</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Material and dimensions</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European paper with watermark; 21 × 16 cm; text block 15 × 10 cm</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Folios and lines</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ii + 120 fols.; 15 lines per page</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Script and language</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Arabic naskh; Malay in Jawi</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Date and colophon</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Dated / undated; transcription of colophon</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Provenance and ownership notes</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Seals, waqf or ownership statements</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Digital copy</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Persistent URL, if openly available</w:t>
            </w:r>
          </w:p>
        </w:tc>
      </w:tr>
    </w:tbl>
    <w:p>
      <w:pPr>
        <w:spacing w:after="160" w:before="80"/>
        <w:jc w:val="center"/>
      </w:pPr>
      <w:r>
        <w:rPr>
          <w:i/>
          <w:iCs/>
          <w:sz w:val="19"/>
          <w:szCs w:val="19"/>
        </w:rPr>
        <w:t xml:space="preserve">Table 1. Codicological description of the manuscript</w:t>
      </w:r>
    </w:p>
    <w:p>
      <w:pPr>
        <w:pStyle w:val="Heading1"/>
        <w:spacing w:after="120" w:before="240"/>
      </w:pPr>
      <w:r>
        <w:t xml:space="preserve">Analysis</w:t>
      </w:r>
    </w:p>
    <w:p>
      <w:pPr>
        <w:pStyle w:val="Heading2"/>
        <w:spacing w:after="80" w:before="180"/>
      </w:pPr>
      <w:r>
        <w:t xml:space="preserve">First Sub-heading</w:t>
      </w:r>
    </w:p>
    <w:p>
      <w:pPr>
        <w:spacing w:after="120" w:line="276"/>
        <w:ind w:firstLine="567"/>
        <w:jc w:val="both"/>
      </w:pPr>
      <w:r>
        <w:rPr>
          <w:rFonts w:ascii="Times New Roman" w:cs="Times New Roman" w:eastAsia="Times New Roman" w:hAnsi="Times New Roman"/>
          <w:i w:val="false"/>
          <w:iCs w:val="false"/>
          <w:sz w:val="22"/>
          <w:szCs w:val="22"/>
        </w:rPr>
        <w:t xml:space="preserve">Present the analysis. Quote the manuscript in the original script (Unicode) followed by a romanised transcription and an English translation. Figures of manuscript pages must state the holding institution and permission in the caption.</w:t>
      </w:r>
    </w:p>
    <w:p>
      <w:pPr>
        <w:spacing w:after="160" w:before="80"/>
        <w:jc w:val="center"/>
      </w:pPr>
      <w:r>
        <w:rPr>
          <w:i/>
          <w:iCs/>
          <w:sz w:val="19"/>
          <w:szCs w:val="19"/>
        </w:rPr>
        <w:t xml:space="preserve">Figure 1. Leiden University Library, Or. 1234, fol. 12v (reproduced with permission of the holding institution)</w:t>
      </w:r>
    </w:p>
    <w:p>
      <w:pPr>
        <w:pStyle w:val="Heading2"/>
        <w:spacing w:after="80" w:before="180"/>
      </w:pPr>
      <w:r>
        <w:t xml:space="preserve">Text Edition (for text-edition articles)</w:t>
      </w:r>
    </w:p>
    <w:p>
      <w:pPr>
        <w:spacing w:after="120" w:line="276"/>
        <w:ind w:firstLine="567"/>
        <w:jc w:val="both"/>
      </w:pPr>
      <w:r>
        <w:rPr>
          <w:rFonts w:ascii="Times New Roman" w:cs="Times New Roman" w:eastAsia="Times New Roman" w:hAnsi="Times New Roman"/>
          <w:i w:val="false"/>
          <w:iCs w:val="false"/>
          <w:sz w:val="22"/>
          <w:szCs w:val="22"/>
        </w:rPr>
        <w:t xml:space="preserve">State the editorial principles (critical or diplomatic), list witnesses with sigla (A, B, C), and present the edited text with an apparatus of variants, followed by translation and commentary.</w:t>
      </w:r>
    </w:p>
    <w:p>
      <w:pPr>
        <w:pStyle w:val="Heading1"/>
        <w:spacing w:after="120" w:before="240"/>
      </w:pPr>
      <w:r>
        <w:t xml:space="preserve">Conclusion</w:t>
      </w:r>
    </w:p>
    <w:p>
      <w:pPr>
        <w:spacing w:after="120" w:line="276"/>
        <w:ind w:firstLine="567"/>
        <w:jc w:val="both"/>
      </w:pPr>
      <w:r>
        <w:rPr>
          <w:rFonts w:ascii="Times New Roman" w:cs="Times New Roman" w:eastAsia="Times New Roman" w:hAnsi="Times New Roman"/>
          <w:i w:val="false"/>
          <w:iCs w:val="false"/>
          <w:sz w:val="22"/>
          <w:szCs w:val="22"/>
        </w:rPr>
        <w:t xml:space="preserve">Summarise the findings and their contribution to the study of Islamic manuscript cultures in Southeast Asia and the Indian Ocean world.</w:t>
      </w:r>
    </w:p>
    <w:p>
      <w:pPr>
        <w:pStyle w:val="Heading1"/>
        <w:spacing w:after="120" w:before="240"/>
      </w:pPr>
      <w:r>
        <w:t xml:space="preserve">Declarations</w:t>
      </w:r>
    </w:p>
    <w:p>
      <w:pPr>
        <w:spacing w:after="120" w:line="276"/>
        <w:jc w:val="both"/>
      </w:pPr>
      <w:r>
        <w:rPr>
          <w:rFonts w:ascii="Times New Roman" w:cs="Times New Roman" w:eastAsia="Times New Roman" w:hAnsi="Times New Roman"/>
          <w:b/>
          <w:i w:val="false"/>
          <w:iCs w:val="false"/>
          <w:sz w:val="22"/>
          <w:szCs w:val="22"/>
        </w:rPr>
        <w:t>Author contributions (CRediT):</w:t>
      </w:r>
      <w:r>
        <w:rPr>
          <w:rFonts w:ascii="Times New Roman" w:cs="Times New Roman" w:eastAsia="Times New Roman" w:hAnsi="Times New Roman"/>
          <w:b w:val="0"/>
          <w:i w:val="false"/>
          <w:iCs w:val="false"/>
          <w:sz w:val="22"/>
          <w:szCs w:val="22"/>
        </w:rPr>
        <w:t xml:space="preserve"> First Author: Conceptualization, Writing – original draft; Second Author: Methodology, Investigation; Third Author: Supervision, Writing – review &amp; editing.</w:t>
      </w:r>
    </w:p>
    <w:p>
      <w:pPr>
        <w:spacing w:after="120" w:line="276"/>
        <w:jc w:val="both"/>
      </w:pPr>
      <w:r>
        <w:rPr>
          <w:rFonts w:ascii="Times New Roman" w:cs="Times New Roman" w:eastAsia="Times New Roman" w:hAnsi="Times New Roman"/>
          <w:b/>
          <w:i w:val="false"/>
          <w:iCs w:val="false"/>
          <w:sz w:val="22"/>
          <w:szCs w:val="22"/>
        </w:rPr>
        <w:t>Funding:</w:t>
      </w:r>
      <w:r>
        <w:rPr>
          <w:rFonts w:ascii="Times New Roman" w:cs="Times New Roman" w:eastAsia="Times New Roman" w:hAnsi="Times New Roman"/>
          <w:b w:val="0"/>
          <w:i w:val="false"/>
          <w:iCs w:val="false"/>
          <w:sz w:val="22"/>
          <w:szCs w:val="22"/>
        </w:rPr>
        <w:t xml:space="preserve"> State the funder and grant number, or “This research received no external funding.”</w:t>
      </w:r>
    </w:p>
    <w:p>
      <w:pPr>
        <w:spacing w:after="120" w:line="276"/>
        <w:jc w:val="both"/>
      </w:pPr>
      <w:r>
        <w:rPr>
          <w:rFonts w:ascii="Times New Roman" w:cs="Times New Roman" w:eastAsia="Times New Roman" w:hAnsi="Times New Roman"/>
          <w:b/>
          <w:i w:val="false"/>
          <w:iCs w:val="false"/>
          <w:sz w:val="22"/>
          <w:szCs w:val="22"/>
        </w:rPr>
        <w:t>Conflict of interest:</w:t>
      </w:r>
      <w:r>
        <w:rPr>
          <w:rFonts w:ascii="Times New Roman" w:cs="Times New Roman" w:eastAsia="Times New Roman" w:hAnsi="Times New Roman"/>
          <w:b w:val="0"/>
          <w:i w:val="false"/>
          <w:iCs w:val="false"/>
          <w:sz w:val="22"/>
          <w:szCs w:val="22"/>
        </w:rPr>
        <w:t xml:space="preserve"> “The authors declare no conflict of interest,” or disclose any relationship with the holding institutions or owners of the manuscripts studied.</w:t>
      </w:r>
    </w:p>
    <w:p>
      <w:pPr>
        <w:spacing w:after="120" w:line="276"/>
        <w:jc w:val="both"/>
      </w:pPr>
      <w:r>
        <w:rPr>
          <w:rFonts w:ascii="Times New Roman" w:cs="Times New Roman" w:eastAsia="Times New Roman" w:hAnsi="Times New Roman"/>
          <w:b/>
          <w:i w:val="false"/>
          <w:iCs w:val="false"/>
          <w:sz w:val="22"/>
          <w:szCs w:val="22"/>
        </w:rPr>
        <w:t>AI use statement:</w:t>
      </w:r>
      <w:r>
        <w:rPr>
          <w:rFonts w:ascii="Times New Roman" w:cs="Times New Roman" w:eastAsia="Times New Roman" w:hAnsi="Times New Roman"/>
          <w:b w:val="0"/>
          <w:i w:val="false"/>
          <w:iCs w:val="false"/>
          <w:sz w:val="22"/>
          <w:szCs w:val="22"/>
        </w:rPr>
        <w:t xml:space="preserve"> State the tool, version, and purpose (e.g., language editing), or “No generative AI tools were used.”</w:t>
      </w:r>
    </w:p>
    <w:p>
      <w:pPr>
        <w:spacing w:after="120" w:line="276"/>
        <w:jc w:val="both"/>
      </w:pPr>
      <w:r>
        <w:rPr>
          <w:rFonts w:ascii="Times New Roman" w:cs="Times New Roman" w:eastAsia="Times New Roman" w:hAnsi="Times New Roman"/>
          <w:b/>
          <w:i w:val="false"/>
          <w:iCs w:val="false"/>
          <w:sz w:val="22"/>
          <w:szCs w:val="22"/>
        </w:rPr>
        <w:t>Ethical approval:</w:t>
      </w:r>
      <w:r>
        <w:rPr>
          <w:rFonts w:ascii="Times New Roman" w:cs="Times New Roman" w:eastAsia="Times New Roman" w:hAnsi="Times New Roman"/>
          <w:b w:val="0"/>
          <w:i w:val="false"/>
          <w:iCs w:val="false"/>
          <w:sz w:val="22"/>
          <w:szCs w:val="22"/>
        </w:rPr>
        <w:t xml:space="preserve"> For research involving human participants, give the number and year of the ethical clearance or the participants’ consent statement; otherwise write “Not applicable.”</w:t>
      </w:r>
    </w:p>
    <w:p>
      <w:pPr>
        <w:spacing w:after="120" w:line="276"/>
        <w:jc w:val="both"/>
      </w:pPr>
      <w:r>
        <w:rPr>
          <w:rFonts w:ascii="Times New Roman" w:cs="Times New Roman" w:eastAsia="Times New Roman" w:hAnsi="Times New Roman"/>
          <w:b/>
          <w:i w:val="false"/>
          <w:iCs w:val="false"/>
          <w:sz w:val="22"/>
          <w:szCs w:val="22"/>
        </w:rPr>
        <w:t>Data availability:</w:t>
      </w:r>
      <w:r>
        <w:rPr>
          <w:rFonts w:ascii="Times New Roman" w:cs="Times New Roman" w:eastAsia="Times New Roman" w:hAnsi="Times New Roman"/>
          <w:b w:val="0"/>
          <w:i w:val="false"/>
          <w:iCs w:val="false"/>
          <w:sz w:val="22"/>
          <w:szCs w:val="22"/>
        </w:rPr>
        <w:t xml:space="preserve"> State where the data can be accessed, or “Data are available from the corresponding author on reasonable request.”</w:t>
      </w:r>
    </w:p>
    <w:p>
      <w:pPr>
        <w:spacing w:after="120" w:line="276"/>
        <w:jc w:val="both"/>
      </w:pPr>
      <w:r>
        <w:rPr>
          <w:rFonts w:ascii="Times New Roman" w:cs="Times New Roman" w:eastAsia="Times New Roman" w:hAnsi="Times New Roman"/>
          <w:b/>
          <w:i w:val="false"/>
          <w:iCs w:val="false"/>
          <w:sz w:val="22"/>
          <w:szCs w:val="22"/>
        </w:rPr>
        <w:t>Image permissions:</w:t>
      </w:r>
      <w:r>
        <w:rPr>
          <w:rFonts w:ascii="Times New Roman" w:cs="Times New Roman" w:eastAsia="Times New Roman" w:hAnsi="Times New Roman"/>
          <w:b w:val="0"/>
          <w:i w:val="false"/>
          <w:iCs w:val="false"/>
          <w:sz w:val="22"/>
          <w:szCs w:val="22"/>
        </w:rPr>
        <w:t xml:space="preserve"> State the permission obtained for every manuscript image reproduced.</w:t>
      </w:r>
    </w:p>
    <w:p>
      <w:pPr>
        <w:spacing w:after="120" w:line="276"/>
        <w:jc w:val="both"/>
      </w:pPr>
      <w:r>
        <w:rPr>
          <w:rFonts w:ascii="Times New Roman" w:cs="Times New Roman" w:eastAsia="Times New Roman" w:hAnsi="Times New Roman"/>
          <w:b/>
          <w:i w:val="false"/>
          <w:iCs w:val="false"/>
          <w:sz w:val="22"/>
          <w:szCs w:val="22"/>
        </w:rPr>
        <w:t>Acknowledgements:</w:t>
      </w:r>
      <w:r>
        <w:rPr>
          <w:rFonts w:ascii="Times New Roman" w:cs="Times New Roman" w:eastAsia="Times New Roman" w:hAnsi="Times New Roman"/>
          <w:b w:val="0"/>
          <w:i w:val="false"/>
          <w:iCs w:val="false"/>
          <w:sz w:val="22"/>
          <w:szCs w:val="22"/>
        </w:rPr>
        <w:t xml:space="preserve"> (added only after review).</w:t>
      </w:r>
    </w:p>
    <w:p>
      <w:pPr>
        <w:pStyle w:val="Heading1"/>
        <w:spacing w:after="120" w:before="240"/>
      </w:pPr>
      <w:r>
        <w:t xml:space="preserve">Bibliography</w:t>
      </w:r>
    </w:p>
    <w:p>
      <w:pPr>
        <w:spacing w:after="60"/>
      </w:pPr>
      <w:r>
        <w:rPr>
          <w:i/>
          <w:iCs/>
          <w:color w:val="7A7A7A"/>
          <w:sz w:val="19"/>
          <w:szCs w:val="19"/>
        </w:rPr>
        <w:t xml:space="preserve">List primary and secondary sources separately, alphabetical by surname, Chicago notes-bibliography style.</w:t>
      </w:r>
    </w:p>
    <w:p>
      <w:pPr>
        <w:spacing w:after="60" w:before="80"/>
      </w:pPr>
      <w:r>
        <w:rPr>
          <w:b/>
          <w:bCs/>
          <w:sz w:val="21"/>
          <w:szCs w:val="21"/>
        </w:rPr>
        <w:t xml:space="preserve">Primary Sources (Manuscripts)</w:t>
      </w:r>
    </w:p>
    <w:p>
      <w:pPr>
        <w:spacing w:after="80"/>
        <w:ind w:left="567" w:hanging="567"/>
        <w:jc w:val="left"/>
      </w:pPr>
      <w:r>
        <w:rPr>
          <w:sz w:val="21"/>
          <w:szCs w:val="21"/>
        </w:rPr>
        <w:t xml:space="preserve">Leiden University Library, Or. 1234. Kitāb al-ṣalāt. Arabic with interlinear Malay in Jawi. 19th century.</w:t>
      </w:r>
    </w:p>
    <w:p>
      <w:pPr>
        <w:spacing w:after="80"/>
        <w:ind w:left="567" w:hanging="567"/>
        <w:jc w:val="left"/>
      </w:pPr>
      <w:r>
        <w:rPr>
          <w:sz w:val="21"/>
          <w:szCs w:val="21"/>
        </w:rPr>
        <w:t xml:space="preserve">Perpustakaan Nasional Republik Indonesia, ML 123. Hikayat … Malay in Jawi. Undated.</w:t>
      </w:r>
    </w:p>
    <w:p>
      <w:pPr>
        <w:spacing w:after="60" w:before="80"/>
      </w:pPr>
      <w:r>
        <w:rPr>
          <w:b/>
          <w:bCs/>
          <w:sz w:val="21"/>
          <w:szCs w:val="21"/>
        </w:rPr>
        <w:t xml:space="preserve">Secondary Sources</w:t>
      </w:r>
    </w:p>
    <w:p>
      <w:pPr>
        <w:spacing w:after="80"/>
        <w:ind w:left="567" w:hanging="567"/>
        <w:jc w:val="left"/>
      </w:pPr>
      <w:r>
        <w:rPr>
          <w:sz w:val="21"/>
          <w:szCs w:val="21"/>
        </w:rPr>
        <w:t xml:space="preserve">Gacek, Adam. Arabic Manuscripts: A Vademecum for Readers. Leiden: Brill, 2009.</w:t>
      </w:r>
    </w:p>
    <w:p>
      <w:pPr>
        <w:spacing w:after="80"/>
        <w:ind w:left="567" w:hanging="567"/>
        <w:jc w:val="left"/>
      </w:pPr>
      <w:r>
        <w:rPr>
          <w:sz w:val="21"/>
          <w:szCs w:val="21"/>
        </w:rPr>
        <w:t xml:space="preserve">Surname, First Name. “Title of the Article.” Journal Name 12, no. 2 (2023): 123–45. https://doi.org/10.xxxx/xxxxx.</w:t>
      </w:r>
    </w:p>
    <w:p>
      <w:pPr>
        <w:pageBreakBefore/>
        <w:spacing w:before="0" w:after="60"/>
      </w:pPr>
      <w:r>
        <w:rPr>
          <w:b/>
          <w:bCs/>
          <w:color w:val="B8862B"/>
          <w:spacing w:val="40"/>
          <w:sz w:val="18"/>
          <w:szCs w:val="18"/>
        </w:rPr>
        <w:t xml:space="preserve">AUTHOR INFORMATION SHEET</w:t>
      </w:r>
    </w:p>
    <w:p>
      <w:pPr>
        <w:spacing w:after="120"/>
      </w:pPr>
      <w:r>
        <w:rPr>
          <w:rFonts w:ascii="Times New Roman" w:cs="Times New Roman" w:eastAsia="Times New Roman" w:hAnsi="Times New Roman"/>
          <w:b/>
          <w:bCs/>
          <w:color w:val="6D2418"/>
          <w:sz w:val="28"/>
          <w:szCs w:val="28"/>
        </w:rPr>
        <w:t xml:space="preserve">Author Information Sheet</w:t>
      </w:r>
    </w:p>
    <w:p>
      <w:pPr>
        <w:spacing w:before="0" w:after="160"/>
      </w:pPr>
      <w:r>
        <w:rPr>
          <w:color w:val="595959"/>
          <w:sz w:val="18"/>
          <w:szCs w:val="18"/>
        </w:rPr>
        <w:t xml:space="preserve">This journal uses double-blind peer review. Author details are therefore written only on this sheet, not in the manuscript text. When submitting through OJS, remove this sheet from the anonymised manuscript file and upload it as a separate file (component “Title Page / Author Information”). The editors do not share this sheet with reviewers.</w:t>
      </w:r>
    </w:p>
    <w:tbl>
      <w:tblPr>
        <w:tblW w:type="dxa" w:w="9026"/>
        <w:tblLayout w:type="fixed"/>
      </w:tblPr>
      <w:tblGrid>
        <w:gridCol w:w="3300"/>
        <w:gridCol w:w="5726"/>
      </w:tblGrid>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Article title</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Same title as in the manuscript</w:t>
            </w:r>
          </w:p>
        </w:tc>
      </w:tr>
    </w:tbl>
    <w:p>
      <w:pPr>
        <w:spacing w:before="0" w:after="120"/>
      </w:pPr>
    </w:p>
    <w:tbl>
      <w:tblPr>
        <w:tblW w:type="dxa" w:w="9026"/>
        <w:tblLayout w:type="fixed"/>
      </w:tblPr>
      <w:tblGrid>
        <w:gridCol w:w="3300"/>
        <w:gridCol w:w="5726"/>
      </w:tblGrid>
      <w:tr>
        <w:tc>
          <w:tcPr>
            <w:tcW w:type="dxa" w:w="9026"/>
            <w:gridSpan w:val="2"/>
            <w:tcBorders>
              <w:top w:val="single" w:color="B8862B" w:sz="4"/>
              <w:left w:val="single" w:color="B8862B" w:sz="4"/>
              <w:bottom w:val="single" w:color="B8862B" w:sz="4"/>
              <w:right w:val="single" w:color="B8862B" w:sz="4"/>
            </w:tcBorders>
            <w:shd w:val="clear" w:color="auto" w:fill="6D2418"/>
            <w:tcMar>
              <w:top w:type="dxa" w:w="60"/>
              <w:left w:type="dxa" w:w="100"/>
              <w:bottom w:type="dxa" w:w="60"/>
              <w:right w:type="dxa" w:w="100"/>
            </w:tcMar>
          </w:tcPr>
          <w:p>
            <w:pPr>
              <w:spacing w:before="0" w:after="0"/>
            </w:pPr>
            <w:r>
              <w:rPr>
                <w:b/>
                <w:bCs/>
                <w:color w:val="FFFFFF"/>
                <w:sz w:val="19"/>
                <w:szCs w:val="19"/>
              </w:rPr>
              <w:t xml:space="preserve">Author 1 (corresponding author)</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Full name (without academic titles)</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e.g., Ahmad Fauzi</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Affiliation</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Department, Faculty, University, City, Country</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Institutional email</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name@institution.ac.id</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ORCID iD</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0000-0000-0000-0000</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Scopus Author ID / SINTA ID (if any)</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Contribution (CRediT)</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e.g., Conceptualization, Methodology, Writing – original draft</w:t>
            </w:r>
          </w:p>
        </w:tc>
      </w:tr>
    </w:tbl>
    <w:p>
      <w:pPr>
        <w:spacing w:before="0" w:after="120"/>
      </w:pPr>
    </w:p>
    <w:tbl>
      <w:tblPr>
        <w:tblW w:type="dxa" w:w="9026"/>
        <w:tblLayout w:type="fixed"/>
      </w:tblPr>
      <w:tblGrid>
        <w:gridCol w:w="3300"/>
        <w:gridCol w:w="5726"/>
      </w:tblGrid>
      <w:tr>
        <w:tc>
          <w:tcPr>
            <w:tcW w:type="dxa" w:w="9026"/>
            <w:gridSpan w:val="2"/>
            <w:tcBorders>
              <w:top w:val="single" w:color="B8862B" w:sz="4"/>
              <w:left w:val="single" w:color="B8862B" w:sz="4"/>
              <w:bottom w:val="single" w:color="B8862B" w:sz="4"/>
              <w:right w:val="single" w:color="B8862B" w:sz="4"/>
            </w:tcBorders>
            <w:shd w:val="clear" w:color="auto" w:fill="6D2418"/>
            <w:tcMar>
              <w:top w:type="dxa" w:w="60"/>
              <w:left w:type="dxa" w:w="100"/>
              <w:bottom w:type="dxa" w:w="60"/>
              <w:right w:type="dxa" w:w="100"/>
            </w:tcMar>
          </w:tcPr>
          <w:p>
            <w:pPr>
              <w:spacing w:before="0" w:after="0"/>
            </w:pPr>
            <w:r>
              <w:rPr>
                <w:b/>
                <w:bCs/>
                <w:color w:val="FFFFFF"/>
                <w:sz w:val="19"/>
                <w:szCs w:val="19"/>
              </w:rPr>
              <w:t xml:space="preserve">Author 2</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Full name (without academic titles)</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e.g., Ahmad Fauzi</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Affiliation</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Department, Faculty, University, City, Country</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Institutional email</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name@institution.ac.id</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ORCID iD</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0000-0000-0000-0000</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Scopus Author ID / SINTA ID (if any)</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Contribution (CRediT)</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e.g., Conceptualization, Methodology, Writing – original draft</w:t>
            </w:r>
          </w:p>
        </w:tc>
      </w:tr>
    </w:tbl>
    <w:p>
      <w:pPr>
        <w:spacing w:before="0" w:after="120"/>
      </w:pPr>
    </w:p>
    <w:tbl>
      <w:tblPr>
        <w:tblW w:type="dxa" w:w="9026"/>
        <w:tblLayout w:type="fixed"/>
      </w:tblPr>
      <w:tblGrid>
        <w:gridCol w:w="3300"/>
        <w:gridCol w:w="5726"/>
      </w:tblGrid>
      <w:tr>
        <w:tc>
          <w:tcPr>
            <w:tcW w:type="dxa" w:w="9026"/>
            <w:gridSpan w:val="2"/>
            <w:tcBorders>
              <w:top w:val="single" w:color="B8862B" w:sz="4"/>
              <w:left w:val="single" w:color="B8862B" w:sz="4"/>
              <w:bottom w:val="single" w:color="B8862B" w:sz="4"/>
              <w:right w:val="single" w:color="B8862B" w:sz="4"/>
            </w:tcBorders>
            <w:shd w:val="clear" w:color="auto" w:fill="6D2418"/>
            <w:tcMar>
              <w:top w:type="dxa" w:w="60"/>
              <w:left w:type="dxa" w:w="100"/>
              <w:bottom w:type="dxa" w:w="60"/>
              <w:right w:type="dxa" w:w="100"/>
            </w:tcMar>
          </w:tcPr>
          <w:p>
            <w:pPr>
              <w:spacing w:before="0" w:after="0"/>
            </w:pPr>
            <w:r>
              <w:rPr>
                <w:b/>
                <w:bCs/>
                <w:color w:val="FFFFFF"/>
                <w:sz w:val="19"/>
                <w:szCs w:val="19"/>
              </w:rPr>
              <w:t xml:space="preserve">Author 3</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Full name (without academic titles)</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e.g., Ahmad Fauzi</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Affiliation</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Department, Faculty, University, City, Country</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Institutional email</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name@institution.ac.id</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ORCID iD</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0000-0000-0000-0000</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Scopus Author ID / SINTA ID (if any)</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Contribution (CRediT)</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e.g., Conceptualization, Methodology, Writing – original draft</w:t>
            </w:r>
          </w:p>
        </w:tc>
      </w:tr>
    </w:tbl>
    <w:p>
      <w:pPr>
        <w:spacing w:before="0" w:after="120"/>
      </w:pPr>
    </w:p>
    <w:p>
      <w:pPr>
        <w:spacing w:before="0" w:after="160"/>
      </w:pPr>
      <w:r>
        <w:rPr>
          <w:i/>
          <w:iCs/>
          <w:color w:val="7F7F7F"/>
          <w:sz w:val="17"/>
          <w:szCs w:val="17"/>
        </w:rPr>
        <w:t xml:space="preserve">Add rows for additional authors as needed.</w:t>
      </w:r>
    </w:p>
    <w:tbl>
      <w:tblPr>
        <w:tblW w:type="dxa" w:w="9026"/>
        <w:tblLayout w:type="fixed"/>
      </w:tblPr>
      <w:tblGrid>
        <w:gridCol w:w="3300"/>
        <w:gridCol w:w="5726"/>
      </w:tblGrid>
      <w:tr>
        <w:tc>
          <w:tcPr>
            <w:tcW w:type="dxa" w:w="9026"/>
            <w:gridSpan w:val="2"/>
            <w:tcBorders>
              <w:top w:val="single" w:color="B8862B" w:sz="4"/>
              <w:left w:val="single" w:color="B8862B" w:sz="4"/>
              <w:bottom w:val="single" w:color="B8862B" w:sz="4"/>
              <w:right w:val="single" w:color="B8862B" w:sz="4"/>
            </w:tcBorders>
            <w:shd w:val="clear" w:color="auto" w:fill="6D2418"/>
            <w:tcMar>
              <w:top w:type="dxa" w:w="60"/>
              <w:left w:type="dxa" w:w="100"/>
              <w:bottom w:type="dxa" w:w="60"/>
              <w:right w:type="dxa" w:w="100"/>
            </w:tcMar>
          </w:tcPr>
          <w:p>
            <w:pPr>
              <w:spacing w:before="0" w:after="0"/>
            </w:pPr>
            <w:r>
              <w:rPr>
                <w:b/>
                <w:bCs/>
                <w:color w:val="FFFFFF"/>
                <w:sz w:val="19"/>
                <w:szCs w:val="19"/>
              </w:rPr>
              <w:t xml:space="preserve">Corresponding author</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Postal address</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Full address for correspondence</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Phone / WhatsApp</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+62 …</w:t>
            </w:r>
          </w:p>
        </w:tc>
      </w:tr>
    </w:tbl>
    <w:p>
      <w:pPr>
        <w:spacing w:before="0" w:after="120"/>
      </w:pPr>
    </w:p>
    <w:tbl>
      <w:tblPr>
        <w:tblW w:type="dxa" w:w="9026"/>
        <w:tblLayout w:type="fixed"/>
      </w:tblPr>
      <w:tblGrid>
        <w:gridCol w:w="3300"/>
        <w:gridCol w:w="5726"/>
      </w:tblGrid>
      <w:tr>
        <w:tc>
          <w:tcPr>
            <w:tcW w:type="dxa" w:w="9026"/>
            <w:gridSpan w:val="2"/>
            <w:tcBorders>
              <w:top w:val="single" w:color="B8862B" w:sz="4"/>
              <w:left w:val="single" w:color="B8862B" w:sz="4"/>
              <w:bottom w:val="single" w:color="B8862B" w:sz="4"/>
              <w:right w:val="single" w:color="B8862B" w:sz="4"/>
            </w:tcBorders>
            <w:shd w:val="clear" w:color="auto" w:fill="6D2418"/>
            <w:tcMar>
              <w:top w:type="dxa" w:w="60"/>
              <w:left w:type="dxa" w:w="100"/>
              <w:bottom w:type="dxa" w:w="60"/>
              <w:right w:type="dxa" w:w="100"/>
            </w:tcMar>
          </w:tcPr>
          <w:p>
            <w:pPr>
              <w:spacing w:before="0" w:after="0"/>
            </w:pPr>
            <w:r>
              <w:rPr>
                <w:b/>
                <w:bCs/>
                <w:color w:val="FFFFFF"/>
                <w:sz w:val="19"/>
                <w:szCs w:val="19"/>
              </w:rPr>
              <w:t xml:space="preserve">Details removed from the anonymised manuscript</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Acknowledgements</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Thank individuals or institutions here, not in the manuscript</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Funding</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Funder, programme, and grant number, or “This research received no external funding.”</w:t>
            </w:r>
          </w:p>
        </w:tc>
      </w:tr>
      <w:tr>
        <w:tc>
          <w:tcPr>
            <w:tcW w:type="dxa" w:w="3300"/>
            <w:tcBorders>
              <w:top w:val="single" w:color="B8862B" w:sz="4"/>
              <w:left w:val="single" w:color="B8862B" w:sz="4"/>
              <w:bottom w:val="single" w:color="B8862B" w:sz="4"/>
              <w:right w:val="single" w:color="B8862B" w:sz="4"/>
            </w:tcBorders>
            <w:shd w:val="clear" w:color="auto" w:fill="F4F4F2"/>
            <w:tcMar>
              <w:top w:type="dxa" w:w="60"/>
              <w:left w:type="dxa" w:w="100"/>
              <w:bottom w:type="dxa" w:w="60"/>
              <w:right w:type="dxa" w:w="100"/>
            </w:tcMar>
          </w:tcPr>
          <w:p>
            <w:pPr>
              <w:spacing w:before="0" w:after="0"/>
            </w:pPr>
            <w:r>
              <w:rPr>
                <w:b/>
                <w:bCs/>
                <w:color w:val="6D2418"/>
                <w:sz w:val="18"/>
                <w:szCs w:val="18"/>
              </w:rPr>
              <w:t xml:space="preserve">Related prior work by the authors</w:t>
            </w:r>
          </w:p>
        </w:tc>
        <w:tc>
          <w:tcPr>
            <w:tcW w:type="dxa" w:w="5726"/>
            <w:tcBorders>
              <w:top w:val="single" w:color="B8862B" w:sz="4"/>
              <w:left w:val="single" w:color="B8862B" w:sz="4"/>
              <w:bottom w:val="single" w:color="B8862B" w:sz="4"/>
              <w:right w:val="single" w:color="B8862B" w:sz="4"/>
            </w:tcBorders>
            <w:tcMar>
              <w:top w:type="dxa" w:w="60"/>
              <w:left w:type="dxa" w:w="100"/>
              <w:bottom w:type="dxa" w:w="60"/>
              <w:right w:type="dxa" w:w="100"/>
            </w:tcMar>
          </w:tcPr>
          <w:p>
            <w:pPr>
              <w:spacing w:before="0" w:after="0"/>
            </w:pPr>
            <w:r>
              <w:rPr>
                <w:i/>
                <w:iCs/>
                <w:color w:val="7F7F7F"/>
                <w:sz w:val="18"/>
                <w:szCs w:val="18"/>
              </w:rPr>
              <w:t xml:space="preserve">Thesis, conference paper, or preprint on which the article is based (if any)</w:t>
            </w:r>
          </w:p>
        </w:tc>
      </w:tr>
    </w:tbl>
    <w:sectPr>
      <w:headerReference w:type="default" r:id="rId7"/>
      <w:headerReference w:type="first" r:id="rId8"/>
      <w:footerReference w:type="default" r:id="rId9"/>
      <w:footerReference w:type="first" r:id="rId10"/>
      <w:pgSz w:w="11906" w:h="16838" w:orient="portrait"/>
      <w:pgMar w:top="1440" w:right="1440" w:bottom="1300" w:left="1440" w:header="60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777777"/>
        <w:sz w:val="15"/>
        <w:szCs w:val="15"/>
      </w:rPr>
      <w:t xml:space="preserve">© Author(s) — CC BY-SA 4.0 — Published by Mitra Edukasi Sejahtera</w:t>
    </w:r>
    <w:r>
      <w:rPr>
        <w:b/>
        <w:bCs/>
        <w:color w:val="6D2418"/>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777777"/>
        <w:sz w:val="15"/>
        <w:szCs w:val="15"/>
      </w:rPr>
      <w:t xml:space="preserve">© Author(s) — CC BY-SA 4.0 — Published by Mitra Edukasi Sejahtera</w:t>
    </w:r>
    <w:r>
      <w:rPr>
        <w:b/>
        <w:bCs/>
        <w:color w:val="6D2418"/>
        <w:sz w:val="17"/>
        <w:szCs w:val="17"/>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r>
        <w:rPr>
          <w:rStyle w:val="FootnoteReference"/>
        </w:rPr>
        <w:footnoteRef/>
      </w:r>
      <w:r>
        <w:rPr>
          <w:sz w:val="18"/>
          <w:szCs w:val="18"/>
        </w:rPr>
        <w:t xml:space="preserve">Leiden University Library, Or. 1234, fols. 12v–13r.</w:t>
      </w:r>
    </w:p>
  </w:footnote>
  <w:footnote w:id="2">
    <w:p>
      <w:r>
        <w:rPr>
          <w:rStyle w:val="FootnoteReference"/>
        </w:rPr>
        <w:footnoteRef/>
      </w:r>
      <w:r>
        <w:rPr>
          <w:sz w:val="18"/>
          <w:szCs w:val="18"/>
        </w:rPr>
        <w:t xml:space="preserve">Annabel Teh Gallop, “Title of the Article,” Indonesia and the Malay World 45, no. 1 (2017): 12–34, https://doi.org/10.xxxx/xxxxx.</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862B" w:sz="12" w:space="4"/>
      </w:pBdr>
      <w:tabs>
        <w:tab w:val="right" w:pos="9026"/>
      </w:tabs>
    </w:pPr>
    <w:r>
      <w:rPr>
        <w:b/>
        <w:bCs/>
        <w:color w:val="6D2418"/>
        <w:sz w:val="17"/>
        <w:szCs w:val="17"/>
      </w:rPr>
      <w:t xml:space="preserve">Nuskha: Journal of Islamic Manuscript Studies</w:t>
    </w:r>
    <w:r>
      <w:rPr>
        <w:color w:val="666666"/>
        <w:sz w:val="16"/>
        <w:szCs w:val="16"/>
      </w:rPr>
      <w:t xml:space="preserve">	Vol. X, No. X (Month Year), pp. xx–xx | e-ISSN: 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1300"/>
      <w:gridCol w:w="7726"/>
    </w:tblGrid>
    <w:tr>
      <w:tc>
        <w:tcPr>
          <w:tcW w:type="dxa" w:w="1300"/>
          <w:tcBorders>
            <w:top w:val="none" w:color="FFFFFF" w:sz="0"/>
            <w:left w:val="none" w:color="FFFFFF" w:sz="0"/>
            <w:bottom w:val="none" w:color="FFFFFF" w:sz="0"/>
            <w:right w:val="none" w:color="FFFFFF" w:sz="0"/>
          </w:tcBorders>
          <w:tcMar>
            <w:top w:type="dxa" w:w="0"/>
            <w:left w:type="dxa" w:w="0"/>
            <w:bottom w:type="dxa" w:w="0"/>
            <w:right w:type="dxa" w:w="80"/>
          </w:tcMar>
          <w:vAlign w:val="center"/>
        </w:tcPr>
        <w:p>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09600" cy="609600"/>
                        </a:xfrm>
                        <a:prstGeom prst="rect">
                          <a:avLst/>
                        </a:prstGeom>
                      </pic:spPr>
                    </pic:pic>
                  </a:graphicData>
                </a:graphic>
              </wp:inline>
            </w:drawing>
          </w:r>
        </w:p>
      </w:tc>
      <w:tc>
        <w:tcPr>
          <w:tcW w:type="dxa" w:w="7726"/>
          <w:tcBorders>
            <w:top w:val="none" w:color="FFFFFF" w:sz="0"/>
            <w:left w:val="none" w:color="FFFFFF" w:sz="0"/>
            <w:bottom w:val="none" w:color="FFFFFF" w:sz="0"/>
            <w:right w:val="none" w:color="FFFFFF" w:sz="0"/>
          </w:tcBorders>
          <w:tcMar>
            <w:top w:type="dxa" w:w="0"/>
            <w:left w:type="dxa" w:w="120"/>
            <w:bottom w:type="dxa" w:w="0"/>
            <w:right w:type="dxa" w:w="0"/>
          </w:tcMar>
          <w:vAlign w:val="center"/>
        </w:tcPr>
        <w:p>
          <w:pPr>
            <w:spacing w:after="0"/>
          </w:pPr>
          <w:r>
            <w:rPr>
              <w:rFonts w:ascii="Georgia" w:cs="Georgia" w:eastAsia="Georgia" w:hAnsi="Georgia"/>
              <w:b/>
              <w:bCs/>
              <w:color w:val="6D2418"/>
              <w:spacing w:val="30"/>
              <w:sz w:val="34"/>
              <w:szCs w:val="34"/>
            </w:rPr>
            <w:t xml:space="preserve">NUSKHA</w:t>
          </w:r>
        </w:p>
        <w:p>
          <w:pPr>
            <w:spacing w:after="20"/>
          </w:pPr>
          <w:r>
            <w:rPr>
              <w:rFonts w:ascii="Georgia" w:cs="Georgia" w:eastAsia="Georgia" w:hAnsi="Georgia"/>
              <w:i/>
              <w:iCs/>
              <w:color w:val="6D2418"/>
              <w:sz w:val="21"/>
              <w:szCs w:val="21"/>
            </w:rPr>
            <w:t xml:space="preserve">Journal of Islamic Manuscript Studies</w:t>
          </w:r>
        </w:p>
        <w:p>
          <w:pPr>
            <w:spacing w:after="0"/>
          </w:pPr>
          <w:r>
            <w:rPr>
              <w:color w:val="6B6B6B"/>
              <w:sz w:val="15"/>
              <w:szCs w:val="15"/>
            </w:rPr>
            <w:t xml:space="preserve">ejournal.mitraedukasi.com/nuskha   |   e-ISSN: in registration   |   Published by Mitra Edukasi Sejahtera</w:t>
          </w:r>
        </w:p>
      </w:tc>
    </w:tr>
  </w:tbl>
  <w:p>
    <w:pPr>
      <w:pBdr>
        <w:bottom w:val="single" w:color="B8862B" w:sz="18" w:space="1"/>
      </w:pBdr>
      <w:spacing w:after="0" w:before="60"/>
    </w:pPr>
  </w:p>
  <w:p>
    <w:pPr>
      <w:pBdr>
        <w:top w:val="single" w:color="6D2418" w:sz="4" w:space="1"/>
      </w:pBd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4"/>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Times New Roman" w:cs="Times New Roman" w:eastAsia="Times New Roman" w:hAnsi="Times New Roman"/>
      <w:b/>
      <w:bCs/>
      <w:color w:val="6D2418"/>
      <w:sz w:val="24"/>
      <w:szCs w:val="24"/>
    </w:rPr>
  </w:style>
  <w:style w:type="paragraph" w:styleId="Heading2">
    <w:name w:val="Heading 2"/>
    <w:basedOn w:val="Normal"/>
    <w:next w:val="Normal"/>
    <w:qFormat/>
    <w:pPr>
      <w:spacing w:after="80" w:before="180"/>
      <w:outlineLvl w:val="1"/>
    </w:pPr>
    <w:rPr>
      <w:rFonts w:ascii="Times New Roman" w:cs="Times New Roman" w:eastAsia="Times New Roman" w:hAnsi="Times New Roman"/>
      <w:b/>
      <w:bCs/>
      <w:i/>
      <w:iCs/>
      <w:color w:val="6D2418"/>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header2.xml.rels><?xml version='1.0' encoding='UTF-8' standalone='yes'?>
<Relationships xmlns="http://schemas.openxmlformats.org/package/2006/relationships"><Relationship Id="rId0" Type="http://schemas.openxmlformats.org/officeDocument/2006/relationships/image" Target="media/f5d3a92e5c92e849038138ca736c1bb08f1839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Nuskha: Journal of Islamic Manuscript Studies — Article Template</dc:title>
  <dc:creator>Mitra Edukasi Sejahtera</dc:creator>
  <cp:lastModifiedBy>Un-named</cp:lastModifiedBy>
  <cp:revision>1</cp:revision>
  <dcterms:created xsi:type="dcterms:W3CDTF">2026-09-25T15:56:18.684Z</dcterms:created>
  <dcterms:modified xsi:type="dcterms:W3CDTF">2026-09-25T15:56:18.684Z</dcterms:modified>
</cp:coreProperties>
</file>

<file path=docProps/custom.xml><?xml version="1.0" encoding="utf-8"?>
<Properties xmlns="http://schemas.openxmlformats.org/officeDocument/2006/custom-properties" xmlns:vt="http://schemas.openxmlformats.org/officeDocument/2006/docPropsVTypes"/>
</file>